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Отчет</w:t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1 января 202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г.</w:t>
      </w:r>
    </w:p>
    <w:tbl>
      <w:tblPr>
        <w:tblW w:w="9585" w:type="dxa"/>
        <w:jc w:val="left"/>
        <w:tblInd w:w="15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681"/>
        <w:gridCol w:w="3776"/>
        <w:gridCol w:w="1558"/>
        <w:gridCol w:w="1569"/>
      </w:tblGrid>
      <w:tr>
        <w:trPr>
          <w:trHeight w:val="281" w:hRule="atLeast"/>
        </w:trPr>
        <w:tc>
          <w:tcPr>
            <w:tcW w:w="2681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>
        <w:trPr>
          <w:trHeight w:val="649" w:hRule="atLeast"/>
        </w:trPr>
        <w:tc>
          <w:tcPr>
            <w:tcW w:w="2681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3776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Администрация Колпашевского городского поселения</w:t>
            </w:r>
          </w:p>
        </w:tc>
        <w:tc>
          <w:tcPr>
            <w:tcW w:w="1558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347" w:hRule="atLeast"/>
        </w:trPr>
        <w:tc>
          <w:tcPr>
            <w:tcW w:w="64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558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79191428</w:t>
            </w:r>
          </w:p>
        </w:tc>
      </w:tr>
      <w:tr>
        <w:trPr>
          <w:trHeight w:val="297" w:hRule="atLeast"/>
        </w:trPr>
        <w:tc>
          <w:tcPr>
            <w:tcW w:w="645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fldChar w:fldCharType="begin"/>
            </w:r>
            <w:r>
              <w:instrText> HYPERLINK "https://internet.garant.ru/" \l "/document/70465940/entry/0"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ОКТМО</w:t>
            </w:r>
            <w:r>
              <w:fldChar w:fldCharType="end"/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69632101</w:t>
            </w:r>
          </w:p>
        </w:tc>
      </w:tr>
      <w:tr>
        <w:trPr>
          <w:trHeight w:val="281" w:hRule="atLeast"/>
        </w:trPr>
        <w:tc>
          <w:tcPr>
            <w:tcW w:w="2681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929" w:hRule="atLeast"/>
        </w:trPr>
        <w:tc>
          <w:tcPr>
            <w:tcW w:w="2681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6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fldChar w:fldCharType="begin"/>
            </w:r>
            <w:r>
              <w:instrText> HYPERLINK "https://internet.garant.ru/" \l "/document/179222/entry/384"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384</w:t>
            </w:r>
            <w:r>
              <w:fldChar w:fldCharType="end"/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585" w:type="dxa"/>
        <w:jc w:val="left"/>
        <w:tblInd w:w="0" w:type="dxa"/>
        <w:tblBorders>
          <w:top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6425"/>
        <w:gridCol w:w="1620"/>
        <w:gridCol w:w="1540"/>
      </w:tblGrid>
      <w:tr>
        <w:trPr>
          <w:trHeight w:val="334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>
        <w:trPr>
          <w:trHeight w:val="493" w:hRule="atLeast"/>
        </w:trPr>
        <w:tc>
          <w:tcPr>
            <w:tcW w:w="6425" w:type="dxa"/>
            <w:tcBorders>
              <w:top w:val="single" w:sz="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2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540" w:type="dxa"/>
            <w:tcBorders>
              <w:top w:val="single" w:sz="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80803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668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5665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497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831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Объем проверенных средств при осуществлении контроля в сфере закупок, предусмотренного </w:t>
            </w:r>
            <w:r>
              <w:fldChar w:fldCharType="begin"/>
            </w:r>
            <w:r>
              <w:instrText> HYPERLINK "https://internet.garant.ru/" \l "/document/70353464/entry/500"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законодательством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r>
              <w:fldChar w:fldCharType="begin"/>
            </w:r>
            <w:r>
              <w:instrText> HYPERLINK "https://internet.garant.ru/" \l "/document/74664372/entry/10010"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строки 010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497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668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497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497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</w:t>
            </w:r>
            <w:r>
              <w:fldChar w:fldCharType="begin"/>
            </w:r>
            <w:r>
              <w:instrText> HYPERLINK "https://internet.garant.ru/" \l "/document/70353464/entry/500"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законодательством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r>
              <w:fldChar w:fldCharType="begin"/>
            </w:r>
            <w:r>
              <w:instrText> HYPERLINK "https://internet.garant.ru/" \l "/document/74664372/entry/10020"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строки 020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r>
              <w:fldChar w:fldCharType="begin"/>
            </w:r>
            <w:r>
              <w:instrText> HYPERLINK "https://internet.garant.ru/" \l "/document/70353464/entry/500"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законодательством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r>
              <w:fldChar w:fldCharType="begin"/>
            </w:r>
            <w:r>
              <w:instrText> HYPERLINK "https://internet.garant.ru/" \l "/document/74664372/entry/10040"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строки 040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</w:t>
            </w:r>
            <w:r>
              <w:fldChar w:fldCharType="begin"/>
            </w:r>
            <w:r>
              <w:instrText> HYPERLINK "https://internet.garant.ru/" \l "/document/70353464/entry/500"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законодательством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r>
              <w:fldChar w:fldCharType="begin"/>
            </w:r>
            <w:r>
              <w:instrText> HYPERLINK "https://internet.garant.ru/" \l "/document/74664372/entry/10050"</w:instrText>
            </w:r>
            <w:r>
              <w:fldChar w:fldCharType="separate"/>
            </w:r>
            <w:r>
              <w:rPr>
                <w:rStyle w:val="Style15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строки 050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86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0 </w:t>
            </w:r>
          </w:p>
        </w:tc>
      </w:tr>
      <w:tr>
        <w:trPr>
          <w:trHeight w:val="171" w:hRule="atLeast"/>
        </w:trPr>
        <w:tc>
          <w:tcPr>
            <w:tcW w:w="642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top w:w="0" w:type="dxa"/>
              <w:left w:w="-7" w:type="dxa"/>
              <w:bottom w:w="0" w:type="dxa"/>
              <w:right w:w="0" w:type="dxa"/>
            </w:tcMar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tbl>
      <w:tblPr>
        <w:tblW w:w="9027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554"/>
        <w:gridCol w:w="1454"/>
        <w:gridCol w:w="3019"/>
      </w:tblGrid>
      <w:tr>
        <w:trPr>
          <w:trHeight w:val="1470" w:hRule="atLeast"/>
        </w:trPr>
        <w:tc>
          <w:tcPr>
            <w:tcW w:w="4554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И.о.Главы Колпашевского городского поселения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А.А.Чуков</w:t>
            </w:r>
          </w:p>
        </w:tc>
      </w:tr>
      <w:tr>
        <w:trPr>
          <w:trHeight w:val="111" w:hRule="atLeast"/>
        </w:trPr>
        <w:tc>
          <w:tcPr>
            <w:tcW w:w="4554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4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19" w:type="dxa"/>
            <w:tcBorders/>
            <w:shd w:fill="auto" w:val="clea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Пояснительная записка к отчету о результатах контрольной деятельности органа внутреннего муниципального финансового контроля за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Осуществление полномочий органа внутреннего муниципального финансового контроля в Администрации Колпашевского городского поселения возложена на финансово-экономический отдел. Штатная численность сотрудников отдела – 3 единицы.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Контрольная деятельность в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году осуществлялась в соответствии с Планом проведения внутреннего муниципального финансового контроля в муниципальном образовании «Колпашевское городское поселение» на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год, утвержденным постановлением Администрации Колпашевского городского поселения от 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.12.202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№10</w:t>
      </w:r>
      <w:r>
        <w:rPr>
          <w:rFonts w:cs="Times New Roman" w:ascii="Times New Roman" w:hAnsi="Times New Roman"/>
          <w:sz w:val="24"/>
          <w:szCs w:val="24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«Об утверждении плана контрольных мероприятий Администрации Колпашевского городского поселения на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год» (далее — план контрольных мероприятий).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течении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года в план контрольных мероприятий вносились изменения: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постановлением Администрации Колпашевского городского поселения от </w:t>
      </w:r>
      <w:r>
        <w:rPr>
          <w:rFonts w:cs="Times New Roman" w:ascii="Times New Roman" w:hAnsi="Times New Roman"/>
          <w:sz w:val="24"/>
          <w:szCs w:val="24"/>
        </w:rPr>
        <w:t>19</w:t>
      </w:r>
      <w:r>
        <w:rPr>
          <w:rFonts w:cs="Times New Roman" w:ascii="Times New Roman" w:hAnsi="Times New Roman"/>
          <w:sz w:val="24"/>
          <w:szCs w:val="24"/>
        </w:rPr>
        <w:t>.0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№</w:t>
      </w:r>
      <w:r>
        <w:rPr>
          <w:rFonts w:cs="Times New Roman" w:ascii="Times New Roman" w:hAnsi="Times New Roman"/>
          <w:sz w:val="24"/>
          <w:szCs w:val="24"/>
        </w:rPr>
        <w:t>108</w:t>
      </w:r>
      <w:r>
        <w:rPr>
          <w:rFonts w:cs="Times New Roman" w:ascii="Times New Roman" w:hAnsi="Times New Roman"/>
          <w:sz w:val="24"/>
          <w:szCs w:val="24"/>
        </w:rPr>
        <w:t xml:space="preserve"> «О внесении изменений в  постановлением Администрации Колпашевского городского поселения от </w:t>
      </w:r>
      <w:r>
        <w:rPr>
          <w:rFonts w:cs="Times New Roman" w:ascii="Times New Roman" w:hAnsi="Times New Roman"/>
          <w:sz w:val="24"/>
          <w:szCs w:val="24"/>
        </w:rPr>
        <w:t>25</w:t>
      </w:r>
      <w:r>
        <w:rPr>
          <w:rFonts w:cs="Times New Roman" w:ascii="Times New Roman" w:hAnsi="Times New Roman"/>
          <w:sz w:val="24"/>
          <w:szCs w:val="24"/>
        </w:rPr>
        <w:t>.12.202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№10</w:t>
      </w:r>
      <w:r>
        <w:rPr>
          <w:rFonts w:cs="Times New Roman" w:ascii="Times New Roman" w:hAnsi="Times New Roman"/>
          <w:sz w:val="24"/>
          <w:szCs w:val="24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bookmarkStart w:id="0" w:name="__DdeLink__347_1066356465"/>
      <w:r>
        <w:rPr>
          <w:rFonts w:cs="Times New Roman" w:ascii="Times New Roman" w:hAnsi="Times New Roman"/>
          <w:sz w:val="24"/>
          <w:szCs w:val="24"/>
        </w:rPr>
        <w:t>Об утверждении плана контрольных мероприятий</w:t>
      </w:r>
      <w:bookmarkEnd w:id="0"/>
      <w:r>
        <w:rPr>
          <w:rFonts w:cs="Times New Roman" w:ascii="Times New Roman" w:hAnsi="Times New Roman"/>
          <w:sz w:val="24"/>
          <w:szCs w:val="24"/>
        </w:rPr>
        <w:t xml:space="preserve"> Администрации Колпашевского городского поселения на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год» по причине </w:t>
      </w:r>
      <w:r>
        <w:rPr>
          <w:rFonts w:cs="Times New Roman" w:ascii="Times New Roman" w:hAnsi="Times New Roman"/>
          <w:sz w:val="24"/>
          <w:szCs w:val="24"/>
        </w:rPr>
        <w:t>переноса сроков проведения контрольного мероприятия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Планом контрольных мероприятий на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 предусмотрено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мероприятия.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Также, в отчёт за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 вошл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контрольн</w:t>
      </w:r>
      <w:r>
        <w:rPr>
          <w:rFonts w:cs="Times New Roman" w:ascii="Times New Roman" w:hAnsi="Times New Roman"/>
          <w:sz w:val="24"/>
          <w:szCs w:val="24"/>
        </w:rPr>
        <w:t>ое</w:t>
      </w:r>
      <w:r>
        <w:rPr>
          <w:rFonts w:cs="Times New Roman" w:ascii="Times New Roman" w:hAnsi="Times New Roman"/>
          <w:sz w:val="24"/>
          <w:szCs w:val="24"/>
        </w:rPr>
        <w:t xml:space="preserve"> мероприятия, предусмотренные планом на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год, утверждённые постановлением Администрации Колпашевского городского поселения от </w:t>
      </w:r>
      <w:r>
        <w:rPr>
          <w:rFonts w:cs="Times New Roman" w:ascii="Times New Roman" w:hAnsi="Times New Roman"/>
          <w:sz w:val="24"/>
          <w:szCs w:val="24"/>
        </w:rPr>
        <w:t>29</w:t>
      </w:r>
      <w:r>
        <w:rPr>
          <w:rFonts w:cs="Times New Roman" w:ascii="Times New Roman" w:hAnsi="Times New Roman"/>
          <w:sz w:val="24"/>
          <w:szCs w:val="24"/>
        </w:rPr>
        <w:t>.12.202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№</w:t>
      </w:r>
      <w:r>
        <w:rPr>
          <w:rFonts w:cs="Times New Roman" w:ascii="Times New Roman" w:hAnsi="Times New Roman"/>
          <w:sz w:val="24"/>
          <w:szCs w:val="24"/>
        </w:rPr>
        <w:t>1000</w:t>
      </w:r>
      <w:r>
        <w:rPr>
          <w:rFonts w:cs="Times New Roman" w:ascii="Times New Roman" w:hAnsi="Times New Roman"/>
          <w:sz w:val="24"/>
          <w:szCs w:val="24"/>
        </w:rPr>
        <w:t xml:space="preserve"> «Об утверждении плана контрольных мероприятий Администрации Колпашевского городского поселения на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год»,  завершен</w:t>
      </w:r>
      <w:r>
        <w:rPr>
          <w:rFonts w:cs="Times New Roman" w:ascii="Times New Roman" w:hAnsi="Times New Roman"/>
          <w:sz w:val="24"/>
          <w:szCs w:val="24"/>
        </w:rPr>
        <w:t>ное</w:t>
      </w:r>
      <w:r>
        <w:rPr>
          <w:rFonts w:cs="Times New Roman" w:ascii="Times New Roman" w:hAnsi="Times New Roman"/>
          <w:sz w:val="24"/>
          <w:szCs w:val="24"/>
        </w:rPr>
        <w:t xml:space="preserve"> в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году.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Всего в 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году проведено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 контрольных мероприятия.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 результатам контрольных мероприятий выявлено 2 нарушения, а именно нарушение порядка ведения раздельного учёта затрат по видам деятельности, отсутствие должного контроля за величиной дебиторской задолженности</w:t>
      </w:r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По результатам контрольных мероприятий выдано 1 представление об устранении выявленных нарушений.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Объектом контроля своевременно представлен письменный ответ о выполнении требований представления.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Исковых заявлений в суды о возмещении объектом контроля ущерба, причинённого муниципальному образованию не направлялись. Производства по делам об административных правонарушений не осуществлялись.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Акты проверок муниципальных учреждений направлены главным распорядителям бюджетных средств, органу, осуществляющему полномочия учредителя по отношению к муниципальным учреждениям, и объектам контроля для принятия соответствующих мер по устранению и недопущению выявленных нарушений.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Начальник финансово-экономического отдела                                         Г.В.Комарова</w:t>
      </w:r>
    </w:p>
    <w:sectPr>
      <w:type w:val="nextPage"/>
      <w:pgSz w:w="11906" w:h="16838"/>
      <w:pgMar w:left="1701" w:right="62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c1c6c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c1c6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LibreOffice/5.3.3.2$Windows_X86_64 LibreOffice_project/3d9a8b4b4e538a85e0782bd6c2d430bafe583448</Application>
  <Pages>4</Pages>
  <Words>683</Words>
  <Characters>5226</Characters>
  <CharactersWithSpaces>5901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2023-02-10T07:52:00Z</dcterms:created>
  <dc:creator>Комарова</dc:creator>
  <dc:description/>
  <dc:language>ru-RU</dc:language>
  <cp:lastModifiedBy/>
  <cp:lastPrinted>2024-12-24T09:49:06Z</cp:lastPrinted>
  <dcterms:modified xsi:type="dcterms:W3CDTF">2024-12-24T09:50:50Z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