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Подведены итоги работы общественной комиссии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февраля 2018 года были подведены итоги работы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за период с 9 января 2018 года по 9 февраля 2018 года на территории Колпашевского городского поселения было </w:t>
      </w:r>
      <w:r>
        <w:rPr>
          <w:b/>
          <w:sz w:val="28"/>
          <w:szCs w:val="28"/>
        </w:rPr>
        <w:t>оборудовано 6 мест для</w:t>
      </w:r>
      <w:r>
        <w:rPr>
          <w:sz w:val="28"/>
          <w:szCs w:val="28"/>
        </w:rPr>
        <w:t xml:space="preserve"> приема предложений от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города приняли активное участие в предоставлении своих предложений по благоустройству городской среды.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предложений, поступивших от граждан составило 637 предложений. Общественной комиссией было признано 254 предложения, соответствующих критериям отбора. Из 8 общественных территорий, предложенных гражданами, подавляющее число голосов было отдано дальнейшему развитию проекта </w:t>
      </w:r>
      <w:r>
        <w:rPr>
          <w:b/>
          <w:sz w:val="28"/>
          <w:szCs w:val="28"/>
        </w:rPr>
        <w:t xml:space="preserve">Парк «Кедровый»». </w:t>
      </w:r>
      <w:r>
        <w:rPr>
          <w:sz w:val="28"/>
          <w:szCs w:val="28"/>
        </w:rPr>
        <w:t>Второе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занял проект «Благоустройство Сквера по ул. Кирова, 28».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общественные территории вошли в перечень общественных территорий, набравших наибольшее количество предложений для проведения рейтингового голосования по отбору общественной территории.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Перечень общественных территорий</w:t>
      </w:r>
      <w:r>
        <w:rPr>
          <w:sz w:val="28"/>
          <w:szCs w:val="28"/>
        </w:rPr>
        <w:t>, набравших наибольшее количество предложений, утвержден Постановлением Администрации Колпашевского городского поселения от 13.02.2018 № 108.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9"/>
        <w:gridCol w:w="2545"/>
      </w:tblGrid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предложений (заявки)</w:t>
            </w:r>
          </w:p>
        </w:tc>
      </w:tr>
      <w:tr>
        <w:trPr/>
        <w:tc>
          <w:tcPr>
            <w:tcW w:w="679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</w:t>
            </w:r>
          </w:p>
        </w:tc>
        <w:tc>
          <w:tcPr>
            <w:tcW w:w="254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>
        <w:trPr/>
        <w:tc>
          <w:tcPr>
            <w:tcW w:w="679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по ул. Белинского</w:t>
            </w:r>
          </w:p>
        </w:tc>
        <w:tc>
          <w:tcPr>
            <w:tcW w:w="254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679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по ул. Кирова, 28</w:t>
            </w:r>
          </w:p>
        </w:tc>
        <w:tc>
          <w:tcPr>
            <w:tcW w:w="254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Благоустройство набережной р. Обь, к. Колпашево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автостанции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ДК «Рыбник»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Мкр. НГСС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Тогур (центральная часть ул. Советская)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организована работа по разработке дизайн-проектов общественных территорий, набравших наибольшее количество предложений.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AFA" w:val="clear"/>
        </w:rPr>
        <w:t>Рейтинговое голосование состоится 18 марта. По его результатам будет определено, какое общественное пространство будет благоустроен</w:t>
      </w:r>
      <w:r>
        <w:rPr>
          <w:sz w:val="28"/>
          <w:szCs w:val="28"/>
          <w:shd w:fill="FFFAFA" w:val="clear"/>
        </w:rPr>
        <w:t>о</w:t>
      </w:r>
      <w:r>
        <w:rPr>
          <w:sz w:val="28"/>
          <w:szCs w:val="28"/>
          <w:shd w:fill="FFFAFA" w:val="clear"/>
        </w:rPr>
        <w:t xml:space="preserve"> в 2018 году.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6ad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15fd6"/>
    <w:rPr>
      <w:rFonts w:ascii="Segoe UI" w:hAnsi="Segoe UI" w:eastAsia="Calibri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15fd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6a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LibreOffice/5.2.6.2$Windows_x86 LibreOffice_project/a3100ed2409ebf1c212f5048fbe377c281438fdc</Application>
  <Pages>1</Pages>
  <Words>231</Words>
  <Characters>1645</Characters>
  <CharactersWithSpaces>1849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2018-02-13T06:43:00Z</dcterms:created>
  <dc:creator>Чуков А.А</dc:creator>
  <dc:description/>
  <dc:language>ru-RU</dc:language>
  <cp:lastModifiedBy/>
  <cp:lastPrinted>2018-02-15T07:23:00Z</cp:lastPrinted>
  <dcterms:modified xsi:type="dcterms:W3CDTF">2018-02-16T14:46:13Z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